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E4" w:rsidRPr="008C0F91" w:rsidRDefault="008755A7" w:rsidP="008755A7">
      <w:pPr>
        <w:spacing w:after="0" w:line="240" w:lineRule="auto"/>
        <w:ind w:left="-709" w:right="141" w:firstLine="568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  <w:lang w:val="en-US"/>
        </w:rPr>
        <w:t xml:space="preserve">                                                 </w:t>
      </w:r>
      <w:bookmarkStart w:id="0" w:name="_GoBack"/>
      <w:bookmarkEnd w:id="0"/>
      <w:r w:rsidR="00A00FE4" w:rsidRPr="008C0F91">
        <w:rPr>
          <w:rFonts w:eastAsia="Calibri" w:cs="Arial"/>
          <w:b/>
          <w:sz w:val="28"/>
          <w:szCs w:val="28"/>
        </w:rPr>
        <w:t>Положение</w:t>
      </w:r>
    </w:p>
    <w:p w:rsidR="00A00FE4" w:rsidRPr="00BB7ABB" w:rsidRDefault="00A00FE4" w:rsidP="00A00FE4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о проведении лично-командного Первенства </w:t>
      </w:r>
    </w:p>
    <w:p w:rsidR="00A00FE4" w:rsidRPr="00BB7ABB" w:rsidRDefault="00A00FE4" w:rsidP="00A00FE4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по   </w:t>
      </w:r>
      <w:proofErr w:type="gramStart"/>
      <w:r w:rsidRPr="00BB7ABB">
        <w:rPr>
          <w:rFonts w:ascii="Times New Roman" w:eastAsia="Calibri" w:hAnsi="Times New Roman" w:cs="Times New Roman"/>
          <w:sz w:val="24"/>
          <w:szCs w:val="24"/>
        </w:rPr>
        <w:t>метанию  дротиков</w:t>
      </w:r>
      <w:proofErr w:type="gram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сре</w:t>
      </w:r>
      <w:r>
        <w:rPr>
          <w:rFonts w:ascii="Times New Roman" w:eastAsia="Calibri" w:hAnsi="Times New Roman" w:cs="Times New Roman"/>
          <w:sz w:val="24"/>
          <w:szCs w:val="24"/>
        </w:rPr>
        <w:t>ди жителей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A00FE4" w:rsidRPr="00BB7ABB" w:rsidRDefault="00A00FE4" w:rsidP="00A00FE4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Цели и задачи</w:t>
      </w:r>
    </w:p>
    <w:p w:rsidR="00A00FE4" w:rsidRPr="00BB7ABB" w:rsidRDefault="00A00FE4" w:rsidP="00A00FE4">
      <w:pPr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Соревнования проводятся с ц</w:t>
      </w:r>
      <w:r>
        <w:rPr>
          <w:rFonts w:ascii="Times New Roman" w:eastAsia="Calibri" w:hAnsi="Times New Roman" w:cs="Times New Roman"/>
          <w:sz w:val="24"/>
          <w:szCs w:val="24"/>
        </w:rPr>
        <w:t>елью обеспечения населения спортивным досугом, укрепления здоровья граждан</w:t>
      </w:r>
      <w:r w:rsidRPr="00BB7A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0FE4" w:rsidRPr="00BB7ABB" w:rsidRDefault="00A00FE4" w:rsidP="00A00FE4">
      <w:pPr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Время и место проведения</w:t>
      </w:r>
    </w:p>
    <w:p w:rsidR="00A00FE4" w:rsidRPr="00BB7ABB" w:rsidRDefault="00A00FE4" w:rsidP="00A00FE4">
      <w:pPr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Турнир состоится 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BB7ABB">
        <w:rPr>
          <w:rFonts w:ascii="Times New Roman" w:eastAsia="Calibri" w:hAnsi="Times New Roman" w:cs="Times New Roman"/>
          <w:sz w:val="24"/>
          <w:szCs w:val="24"/>
        </w:rPr>
        <w:t>. Основной этап с 17</w:t>
      </w:r>
      <w:r>
        <w:rPr>
          <w:rFonts w:ascii="Times New Roman" w:eastAsia="Calibri" w:hAnsi="Times New Roman" w:cs="Times New Roman"/>
          <w:sz w:val="24"/>
          <w:szCs w:val="24"/>
        </w:rPr>
        <w:t>.00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до 18.15 ч. Награждение побед</w:t>
      </w:r>
      <w:r>
        <w:rPr>
          <w:rFonts w:ascii="Times New Roman" w:eastAsia="Calibri" w:hAnsi="Times New Roman" w:cs="Times New Roman"/>
          <w:sz w:val="24"/>
          <w:szCs w:val="24"/>
        </w:rPr>
        <w:t>ителей и розыгрыш поощрительных призов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состоится в 18.30 ч. </w:t>
      </w:r>
    </w:p>
    <w:p w:rsidR="00A00FE4" w:rsidRPr="00BB7ABB" w:rsidRDefault="00A00FE4" w:rsidP="00A00FE4">
      <w:pPr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Организаторы соревнований</w:t>
      </w:r>
    </w:p>
    <w:p w:rsidR="00A00FE4" w:rsidRPr="00BB7ABB" w:rsidRDefault="00A00FE4" w:rsidP="00A00FE4">
      <w:pPr>
        <w:spacing w:afterLines="2" w:after="4" w:line="240" w:lineRule="auto"/>
        <w:ind w:left="-709" w:righ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Спорткомитет 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0FE4" w:rsidRPr="00BB7ABB" w:rsidRDefault="00A00FE4" w:rsidP="00A00FE4">
      <w:pPr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Требования к участникам соревнований, условия их допуска</w:t>
      </w:r>
    </w:p>
    <w:p w:rsidR="00A00FE4" w:rsidRDefault="00A00FE4" w:rsidP="00A00FE4">
      <w:pPr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B7ABB">
        <w:rPr>
          <w:rFonts w:ascii="Times New Roman" w:eastAsia="Calibri" w:hAnsi="Times New Roman" w:cs="Times New Roman"/>
          <w:sz w:val="24"/>
          <w:szCs w:val="24"/>
        </w:rPr>
        <w:t>Принять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участие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турнире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могут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жители</w:t>
      </w:r>
      <w:r w:rsidRPr="00BB7AB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любым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уровнем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подготовки. В состязании спортивная (семейн</w:t>
      </w:r>
      <w:r>
        <w:rPr>
          <w:rFonts w:ascii="Times New Roman" w:eastAsia="Calibri" w:hAnsi="Times New Roman" w:cs="Times New Roman"/>
          <w:sz w:val="24"/>
          <w:szCs w:val="24"/>
        </w:rPr>
        <w:t>ая) пара могут принять участие на общих основаниях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пары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не зарегистрировавшие брак, но проживающие совместно.</w:t>
      </w:r>
      <w:r w:rsidRPr="00BB7ABB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05A4F" wp14:editId="73E53EA5">
                <wp:simplePos x="0" y="0"/>
                <wp:positionH relativeFrom="column">
                  <wp:posOffset>-8100060</wp:posOffset>
                </wp:positionH>
                <wp:positionV relativeFrom="paragraph">
                  <wp:posOffset>16510</wp:posOffset>
                </wp:positionV>
                <wp:extent cx="5781675" cy="85090"/>
                <wp:effectExtent l="0" t="0" r="28575" b="29210"/>
                <wp:wrapNone/>
                <wp:docPr id="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85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C8283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7.8pt,1.3pt" to="-182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" strokecolor="#4a7ebb"/>
            </w:pict>
          </mc:Fallback>
        </mc:AlternateConten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Каждый житель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может принять участие в двух видах состязаний.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00FE4" w:rsidRPr="00BB7ABB" w:rsidRDefault="00A00FE4" w:rsidP="00A00FE4">
      <w:pPr>
        <w:tabs>
          <w:tab w:val="left" w:pos="8364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Действия спортсмена перед метанием дротиков </w:t>
      </w:r>
    </w:p>
    <w:p w:rsidR="00A00FE4" w:rsidRPr="00BB7ABB" w:rsidRDefault="00A00FE4" w:rsidP="00A00FE4">
      <w:pPr>
        <w:spacing w:afterLines="2" w:after="4" w:line="240" w:lineRule="auto"/>
        <w:ind w:left="-709" w:right="142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Спортсмен подходит к главному судье и просит выдать ему блок для записей и ручку. На листке блока он записывает с</w:t>
      </w:r>
      <w:r>
        <w:rPr>
          <w:rFonts w:ascii="Times New Roman" w:hAnsi="Times New Roman" w:cs="Times New Roman"/>
          <w:sz w:val="24"/>
          <w:szCs w:val="24"/>
        </w:rPr>
        <w:t>вое имя, фамилию, адрес</w:t>
      </w:r>
      <w:r w:rsidRPr="00BB7ABB">
        <w:rPr>
          <w:rFonts w:ascii="Times New Roman" w:hAnsi="Times New Roman" w:cs="Times New Roman"/>
          <w:sz w:val="24"/>
          <w:szCs w:val="24"/>
        </w:rPr>
        <w:t xml:space="preserve"> и номер телефона. Отрывает листок и опускает его в коробку для розыгрыша призов.</w:t>
      </w:r>
    </w:p>
    <w:p w:rsidR="00A00FE4" w:rsidRPr="00BB7ABB" w:rsidRDefault="00A00FE4" w:rsidP="00A00FE4">
      <w:pPr>
        <w:spacing w:afterLines="2" w:after="4" w:line="240" w:lineRule="auto"/>
        <w:ind w:left="-709" w:right="142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Затем он подходит к тренировочной мишени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7ABB">
        <w:rPr>
          <w:rFonts w:ascii="Times New Roman" w:hAnsi="Times New Roman" w:cs="Times New Roman"/>
          <w:sz w:val="24"/>
          <w:szCs w:val="24"/>
        </w:rPr>
        <w:t xml:space="preserve"> здесь судья объясняет правила метания дротиков и дает человеку сделать как минимум два парных броска (4 дротика).</w:t>
      </w:r>
    </w:p>
    <w:p w:rsidR="00A00FE4" w:rsidRPr="00894DB7" w:rsidRDefault="00A00FE4" w:rsidP="00A00FE4">
      <w:pPr>
        <w:spacing w:afterLines="2" w:after="4" w:line="240" w:lineRule="auto"/>
        <w:ind w:left="-709" w:right="142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Далее</w:t>
      </w:r>
      <w:r>
        <w:rPr>
          <w:rFonts w:ascii="Times New Roman" w:hAnsi="Times New Roman" w:cs="Times New Roman"/>
          <w:sz w:val="24"/>
          <w:szCs w:val="24"/>
        </w:rPr>
        <w:t xml:space="preserve"> спортсмен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подходит </w:t>
      </w:r>
      <w:proofErr w:type="gramStart"/>
      <w:r w:rsidRPr="00BB7ABB">
        <w:rPr>
          <w:rFonts w:ascii="Times New Roman" w:hAnsi="Times New Roman" w:cs="Times New Roman"/>
          <w:sz w:val="24"/>
          <w:szCs w:val="24"/>
        </w:rPr>
        <w:t>к главному судье</w:t>
      </w:r>
      <w:proofErr w:type="gramEnd"/>
      <w:r w:rsidRPr="00BB7ABB">
        <w:rPr>
          <w:rFonts w:ascii="Times New Roman" w:hAnsi="Times New Roman" w:cs="Times New Roman"/>
          <w:sz w:val="24"/>
          <w:szCs w:val="24"/>
        </w:rPr>
        <w:t xml:space="preserve"> получает мишень. На обратной</w:t>
      </w:r>
      <w:r>
        <w:rPr>
          <w:rFonts w:ascii="Times New Roman" w:hAnsi="Times New Roman" w:cs="Times New Roman"/>
          <w:sz w:val="24"/>
          <w:szCs w:val="24"/>
        </w:rPr>
        <w:t xml:space="preserve"> стороне мишени судья или сам человек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пи</w:t>
      </w:r>
      <w:r>
        <w:rPr>
          <w:rFonts w:ascii="Times New Roman" w:hAnsi="Times New Roman" w:cs="Times New Roman"/>
          <w:sz w:val="24"/>
          <w:szCs w:val="24"/>
        </w:rPr>
        <w:t>шет имя, фамилию, адрес</w:t>
      </w:r>
      <w:r w:rsidRPr="00BB7ABB">
        <w:rPr>
          <w:rFonts w:ascii="Times New Roman" w:hAnsi="Times New Roman" w:cs="Times New Roman"/>
          <w:sz w:val="24"/>
          <w:szCs w:val="24"/>
        </w:rPr>
        <w:t xml:space="preserve"> и вид состязания. Судья на мишени ставит свою подпись. Спо</w:t>
      </w:r>
      <w:r>
        <w:rPr>
          <w:rFonts w:ascii="Times New Roman" w:hAnsi="Times New Roman" w:cs="Times New Roman"/>
          <w:sz w:val="24"/>
          <w:szCs w:val="24"/>
        </w:rPr>
        <w:t>ртсмен берет мишень и идет</w:t>
      </w:r>
      <w:r w:rsidRPr="00BB7ABB">
        <w:rPr>
          <w:rFonts w:ascii="Times New Roman" w:hAnsi="Times New Roman" w:cs="Times New Roman"/>
          <w:sz w:val="24"/>
          <w:szCs w:val="24"/>
        </w:rPr>
        <w:t xml:space="preserve"> метать дротики.</w:t>
      </w:r>
    </w:p>
    <w:p w:rsidR="00A00FE4" w:rsidRPr="00BB7ABB" w:rsidRDefault="00A00FE4" w:rsidP="00A00FE4">
      <w:pPr>
        <w:tabs>
          <w:tab w:val="left" w:pos="8364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Правила выполнения упражнений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Во время турнира спортсмены метают два дротика. Техника метания произвольная.  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 зачетным метанием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спортсмену дается право сделать два пробных парных броска </w:t>
      </w:r>
      <w:proofErr w:type="gramStart"/>
      <w:r w:rsidRPr="00BB7ABB">
        <w:rPr>
          <w:rFonts w:ascii="Times New Roman" w:eastAsia="Calibri" w:hAnsi="Times New Roman" w:cs="Times New Roman"/>
          <w:sz w:val="24"/>
          <w:szCs w:val="24"/>
        </w:rPr>
        <w:t>( 4</w:t>
      </w:r>
      <w:proofErr w:type="gram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дротика). Судья авторучкой помечает крестиком отверстия от пробных бросков.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Все спорт</w:t>
      </w:r>
      <w:r>
        <w:rPr>
          <w:rFonts w:ascii="Times New Roman" w:eastAsia="Calibri" w:hAnsi="Times New Roman" w:cs="Times New Roman"/>
          <w:sz w:val="24"/>
          <w:szCs w:val="24"/>
        </w:rPr>
        <w:t>смены выполняют Упр.1 – метание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20 дротиков с рубежа 205 см. 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Если во время выполнения упражнения дротик падает, выполняется один повторный бросок, но лишь в том случае, если дротик попал в зачетное поле мишени.</w:t>
      </w:r>
    </w:p>
    <w:p w:rsidR="00A00FE4" w:rsidRPr="00BB7ABB" w:rsidRDefault="00A00FE4" w:rsidP="00A00FE4">
      <w:pPr>
        <w:tabs>
          <w:tab w:val="left" w:pos="8364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Участник соревнований может метать свои дротики или дротики, предоставленные организаторами турнира.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Судейство соревнований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Подсчет очков ведется так же, как и в пулевой стрельбе, если дротик коснулся черты, допустим, десятки, начисляется 10 очков, коснулся «яблочка» – 11 очков.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 метании дротиков разрешается касаться ногой метательного рубежа, наступать на него запрещается. При нарушении этого правила делается повторный бросок.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Перед выполнением упражнения судья у мишени с помощью силовых кнопок крепит бумажную мишень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пеноплэксовой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основе или мишени для </w:t>
      </w:r>
      <w:proofErr w:type="spellStart"/>
      <w:r w:rsidRPr="00BB7ABB">
        <w:rPr>
          <w:rFonts w:ascii="Times New Roman" w:eastAsia="Calibri" w:hAnsi="Times New Roman" w:cs="Times New Roman"/>
          <w:sz w:val="24"/>
          <w:szCs w:val="24"/>
        </w:rPr>
        <w:t>дартса</w:t>
      </w:r>
      <w:proofErr w:type="spell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и становится вблизи спортсмена, чуть позади него (на расстоянии не ближе 1м 50 см от спортсмена). После того как спортсмен сделает парный бросок (2 дротика), судья подходит к мишени, суммирует результат и записывает его в клетку блока клеток внизу мишени. Вынимает дротики из мишени и подает их спортсмену для следующего парного броска.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После того как спортсмен выполнит упражнение, судья снимает мишень и передает ее судье-регистратору. Тот подсчитывает очки, заносит результат в протокол соревнований (тетрадь) и н</w:t>
      </w:r>
      <w:r>
        <w:rPr>
          <w:rFonts w:ascii="Times New Roman" w:eastAsia="Calibri" w:hAnsi="Times New Roman" w:cs="Times New Roman"/>
          <w:sz w:val="24"/>
          <w:szCs w:val="24"/>
        </w:rPr>
        <w:t>астенную таблицу результатов.</w:t>
      </w:r>
    </w:p>
    <w:p w:rsidR="00A00FE4" w:rsidRPr="00BB7ABB" w:rsidRDefault="00A00FE4" w:rsidP="00A00FE4">
      <w:pPr>
        <w:tabs>
          <w:tab w:val="left" w:pos="9356"/>
        </w:tabs>
        <w:spacing w:afterLines="2" w:after="4" w:line="240" w:lineRule="auto"/>
        <w:ind w:left="-709" w:righ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Подведение итогов</w:t>
      </w:r>
    </w:p>
    <w:p w:rsidR="003C2A5C" w:rsidRDefault="00A00FE4" w:rsidP="00A00FE4"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Победителем турнира признается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спортсмен, </w:t>
      </w:r>
      <w:r w:rsidRPr="00BB7ABB">
        <w:rPr>
          <w:rFonts w:ascii="Times New Roman" w:eastAsia="Calibri" w:hAnsi="Times New Roman" w:cs="Times New Roman"/>
          <w:sz w:val="24"/>
          <w:szCs w:val="24"/>
        </w:rPr>
        <w:t>команда, набравшие наибольшую сумму очков.</w:t>
      </w:r>
    </w:p>
    <w:sectPr w:rsidR="003C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4"/>
    <w:rsid w:val="003C2A5C"/>
    <w:rsid w:val="008755A7"/>
    <w:rsid w:val="00A0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C70A"/>
  <w15:chartTrackingRefBased/>
  <w15:docId w15:val="{688F1300-E5F4-4342-899C-F202911D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2025-09-29T16:48:00Z</dcterms:created>
  <dcterms:modified xsi:type="dcterms:W3CDTF">2025-09-29T16:50:00Z</dcterms:modified>
</cp:coreProperties>
</file>